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E360D" w14:textId="59BC3C69" w:rsidR="009D394E" w:rsidRDefault="605B2D10" w:rsidP="00BD668E">
      <w:pPr>
        <w:pStyle w:val="Default"/>
        <w:spacing w:after="120"/>
        <w:jc w:val="center"/>
        <w:rPr>
          <w:rFonts w:cs="Mangal"/>
          <w:b/>
          <w:bCs/>
          <w:color w:val="auto"/>
          <w:sz w:val="22"/>
          <w:szCs w:val="22"/>
        </w:rPr>
      </w:pPr>
      <w:r w:rsidRPr="06E3B4EA">
        <w:rPr>
          <w:rFonts w:eastAsia="Book Antiqua"/>
          <w:color w:val="FF0000"/>
          <w:sz w:val="22"/>
          <w:szCs w:val="22"/>
        </w:rPr>
        <w:t>Construction of various Civil works Repair &amp; Maintenance of Bituminous Pavement, Providing Chain link Fencing with MS Gate to TL Tower material store yard, Supply and Fabrication of Structural steel handrails to 420 &amp; 245 kV CBs &amp; Providing and placing of PVC OH water tank and associated works at 400/230 kV Tirunelveli Substation</w:t>
      </w:r>
      <w:r w:rsidR="00BD668E" w:rsidRPr="06E3B4EA">
        <w:rPr>
          <w:b/>
          <w:bCs/>
          <w:color w:val="FF0000"/>
        </w:rPr>
        <w:t>.</w:t>
      </w:r>
    </w:p>
    <w:p w14:paraId="3E8C5F53" w14:textId="414CDEE7" w:rsidR="00415A59" w:rsidRDefault="007954FB" w:rsidP="00DA3015">
      <w:pPr>
        <w:pStyle w:val="Default"/>
        <w:spacing w:after="120"/>
        <w:jc w:val="both"/>
        <w:rPr>
          <w:b/>
          <w:bCs/>
        </w:rPr>
      </w:pPr>
      <w:r w:rsidRPr="06E3B4EA">
        <w:rPr>
          <w:b/>
          <w:bCs/>
          <w:color w:val="FF0000"/>
          <w:sz w:val="20"/>
          <w:szCs w:val="20"/>
        </w:rPr>
        <w:t xml:space="preserve"> </w:t>
      </w:r>
      <w:r w:rsidRPr="06E3B4EA">
        <w:rPr>
          <w:b/>
          <w:bCs/>
        </w:rPr>
        <w:t xml:space="preserve">[Specification No.: </w:t>
      </w:r>
      <w:r w:rsidR="00164D8F" w:rsidRPr="06E3B4EA">
        <w:rPr>
          <w:b/>
          <w:bCs/>
          <w:color w:val="FF0000"/>
        </w:rPr>
        <w:t>SR-II/C&amp;M/WC-3</w:t>
      </w:r>
      <w:r w:rsidR="696BB15F" w:rsidRPr="06E3B4EA">
        <w:rPr>
          <w:b/>
          <w:bCs/>
          <w:color w:val="FF0000"/>
        </w:rPr>
        <w:t>694</w:t>
      </w:r>
      <w:r w:rsidR="00164D8F" w:rsidRPr="06E3B4EA">
        <w:rPr>
          <w:b/>
          <w:bCs/>
          <w:color w:val="FF0000"/>
        </w:rPr>
        <w:t>/202</w:t>
      </w:r>
      <w:r w:rsidR="0092588A" w:rsidRPr="06E3B4EA">
        <w:rPr>
          <w:b/>
          <w:bCs/>
          <w:color w:val="FF0000"/>
        </w:rPr>
        <w:t>3</w:t>
      </w:r>
      <w:r w:rsidRPr="06E3B4EA">
        <w:rPr>
          <w:b/>
          <w:bCs/>
        </w:rPr>
        <w:t>]</w:t>
      </w: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Singanayakanahalli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Yelahanka Hobli,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6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332"/>
        <w:gridCol w:w="2340"/>
      </w:tblGrid>
      <w:tr w:rsidR="00415A59" w14:paraId="620BF9E6" w14:textId="77777777" w:rsidTr="00934A35">
        <w:trPr>
          <w:trHeight w:val="393"/>
          <w:tblHeader/>
        </w:trPr>
        <w:tc>
          <w:tcPr>
            <w:tcW w:w="992" w:type="dxa"/>
            <w:shd w:val="clear" w:color="auto" w:fill="auto"/>
          </w:tcPr>
          <w:p w14:paraId="7C92E632" w14:textId="5C6432AD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</w:t>
            </w:r>
            <w:r w:rsidR="00934A35">
              <w:rPr>
                <w:rFonts w:ascii="Book Antiqua" w:hAnsi="Book Antiqua" w:cs="Calibri"/>
                <w:sz w:val="23"/>
                <w:szCs w:val="23"/>
              </w:rPr>
              <w:t>l</w:t>
            </w:r>
            <w:r>
              <w:rPr>
                <w:rFonts w:ascii="Book Antiqua" w:hAnsi="Book Antiqua" w:cs="Calibri"/>
                <w:sz w:val="23"/>
                <w:szCs w:val="23"/>
              </w:rPr>
              <w:t>.</w:t>
            </w:r>
            <w:r w:rsidR="00934A35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  <w:r>
              <w:rPr>
                <w:rFonts w:ascii="Book Antiqua" w:hAnsi="Book Antiqua" w:cs="Calibri"/>
                <w:sz w:val="23"/>
                <w:szCs w:val="23"/>
              </w:rPr>
              <w:t>No.</w:t>
            </w:r>
          </w:p>
        </w:tc>
        <w:tc>
          <w:tcPr>
            <w:tcW w:w="5332" w:type="dxa"/>
            <w:shd w:val="clear" w:color="auto" w:fill="auto"/>
          </w:tcPr>
          <w:p w14:paraId="2A960480" w14:textId="77777777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 w:rsidTr="00934A35">
        <w:tc>
          <w:tcPr>
            <w:tcW w:w="992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332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 w:rsidTr="00934A35">
        <w:tc>
          <w:tcPr>
            <w:tcW w:w="992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332" w:type="dxa"/>
            <w:shd w:val="clear" w:color="auto" w:fill="auto"/>
          </w:tcPr>
          <w:p w14:paraId="03193361" w14:textId="77777777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 w:rsidTr="00934A35">
        <w:tc>
          <w:tcPr>
            <w:tcW w:w="992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332" w:type="dxa"/>
            <w:shd w:val="clear" w:color="auto" w:fill="auto"/>
          </w:tcPr>
          <w:p w14:paraId="7E56B545" w14:textId="77777777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 w:rsidTr="00934A35">
        <w:tc>
          <w:tcPr>
            <w:tcW w:w="992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332" w:type="dxa"/>
            <w:shd w:val="clear" w:color="auto" w:fill="auto"/>
          </w:tcPr>
          <w:p w14:paraId="76FE82AE" w14:textId="77777777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 w:rsidTr="00934A35">
        <w:tc>
          <w:tcPr>
            <w:tcW w:w="992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332" w:type="dxa"/>
            <w:shd w:val="clear" w:color="auto" w:fill="auto"/>
          </w:tcPr>
          <w:p w14:paraId="73889430" w14:textId="58A3BC04" w:rsidR="00415A59" w:rsidRDefault="007954FB" w:rsidP="00934A35">
            <w:pPr>
              <w:spacing w:after="12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6E3B4EA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r w:rsidR="2DE4E634" w:rsidRPr="06E3B4EA">
              <w:rPr>
                <w:rFonts w:ascii="Book Antiqua" w:hAnsi="Book Antiqua" w:cs="Calibri"/>
                <w:sz w:val="23"/>
                <w:szCs w:val="23"/>
              </w:rPr>
              <w:t>is paid</w:t>
            </w:r>
            <w:r w:rsidRPr="06E3B4EA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 w:rsidTr="00934A35">
        <w:tc>
          <w:tcPr>
            <w:tcW w:w="992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332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B13EC" id="Rectangle 1" o:spid="_x0000_s1026" style="position:absolute;margin-left:282.7pt;margin-top:415.45pt;width:29.4pt;height:10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8D875" id="Rectangle 3" o:spid="_x0000_s1026" style="position:absolute;margin-left:282.85pt;margin-top:415.4pt;width:29.4pt;height:10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71C68" id="Rectangle 5" o:spid="_x0000_s1026" style="position:absolute;margin-left:373.2pt;margin-top:363.5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F7D68" w14:textId="77777777" w:rsidR="001E5B81" w:rsidRDefault="001E5B81">
      <w:pPr>
        <w:spacing w:after="0" w:line="240" w:lineRule="auto"/>
      </w:pPr>
      <w:r>
        <w:separator/>
      </w:r>
    </w:p>
  </w:endnote>
  <w:endnote w:type="continuationSeparator" w:id="0">
    <w:p w14:paraId="32B304A9" w14:textId="77777777" w:rsidR="001E5B81" w:rsidRDefault="001E5B81">
      <w:pPr>
        <w:spacing w:after="0" w:line="240" w:lineRule="auto"/>
      </w:pPr>
      <w:r>
        <w:continuationSeparator/>
      </w:r>
    </w:p>
  </w:endnote>
  <w:endnote w:type="continuationNotice" w:id="1">
    <w:p w14:paraId="7ADB2D33" w14:textId="77777777" w:rsidR="006E3881" w:rsidRDefault="006E38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6E3B4EA" w14:paraId="2D2BE65D" w14:textId="77777777" w:rsidTr="06E3B4EA">
      <w:trPr>
        <w:trHeight w:val="300"/>
      </w:trPr>
      <w:tc>
        <w:tcPr>
          <w:tcW w:w="3005" w:type="dxa"/>
        </w:tcPr>
        <w:p w14:paraId="79F12D4D" w14:textId="05054CA4" w:rsidR="06E3B4EA" w:rsidRDefault="06E3B4EA" w:rsidP="06E3B4EA">
          <w:pPr>
            <w:pStyle w:val="Header"/>
            <w:ind w:left="-115"/>
          </w:pPr>
        </w:p>
      </w:tc>
      <w:tc>
        <w:tcPr>
          <w:tcW w:w="3005" w:type="dxa"/>
        </w:tcPr>
        <w:p w14:paraId="5573D05F" w14:textId="27810B1C" w:rsidR="06E3B4EA" w:rsidRDefault="06E3B4EA" w:rsidP="06E3B4EA">
          <w:pPr>
            <w:pStyle w:val="Header"/>
            <w:jc w:val="center"/>
          </w:pPr>
        </w:p>
      </w:tc>
      <w:tc>
        <w:tcPr>
          <w:tcW w:w="3005" w:type="dxa"/>
        </w:tcPr>
        <w:p w14:paraId="202C4954" w14:textId="7C2C13E4" w:rsidR="06E3B4EA" w:rsidRDefault="06E3B4EA" w:rsidP="06E3B4EA">
          <w:pPr>
            <w:pStyle w:val="Header"/>
            <w:ind w:right="-115"/>
            <w:jc w:val="right"/>
          </w:pPr>
        </w:p>
      </w:tc>
    </w:tr>
  </w:tbl>
  <w:p w14:paraId="3303EDC2" w14:textId="3C9DF043" w:rsidR="06E3B4EA" w:rsidRDefault="06E3B4EA" w:rsidP="06E3B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104CA" w14:textId="77777777" w:rsidR="001E5B81" w:rsidRDefault="001E5B81">
      <w:pPr>
        <w:spacing w:after="0" w:line="240" w:lineRule="auto"/>
      </w:pPr>
      <w:r>
        <w:separator/>
      </w:r>
    </w:p>
  </w:footnote>
  <w:footnote w:type="continuationSeparator" w:id="0">
    <w:p w14:paraId="799D5BB0" w14:textId="77777777" w:rsidR="001E5B81" w:rsidRDefault="001E5B81">
      <w:pPr>
        <w:spacing w:after="0" w:line="240" w:lineRule="auto"/>
      </w:pPr>
      <w:r>
        <w:continuationSeparator/>
      </w:r>
    </w:p>
  </w:footnote>
  <w:footnote w:type="continuationNotice" w:id="1">
    <w:p w14:paraId="733E6DFF" w14:textId="77777777" w:rsidR="006E3881" w:rsidRDefault="006E38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F3C19" w14:textId="77BB0B5A" w:rsidR="00415A59" w:rsidRDefault="06E3B4EA">
    <w:pPr>
      <w:pStyle w:val="Header"/>
      <w:rPr>
        <w:rFonts w:ascii="Book Antiqua" w:hAnsi="Book Antiqua"/>
        <w:sz w:val="24"/>
        <w:szCs w:val="24"/>
      </w:rPr>
    </w:pPr>
    <w:r w:rsidRPr="06E3B4EA">
      <w:rPr>
        <w:rFonts w:ascii="Book Antiqua" w:hAnsi="Book Antiqua"/>
        <w:sz w:val="24"/>
        <w:szCs w:val="24"/>
      </w:rPr>
      <w:t>Specification No. :</w:t>
    </w:r>
    <w:r>
      <w:t xml:space="preserve"> </w:t>
    </w:r>
    <w:r w:rsidRPr="06E3B4EA">
      <w:rPr>
        <w:rFonts w:ascii="Book Antiqua" w:hAnsi="Book Antiqua"/>
        <w:b/>
        <w:bCs/>
        <w:color w:val="FF0000"/>
      </w:rPr>
      <w:t xml:space="preserve">SR-II/C&amp;M/WC-3694/2023                                                  </w:t>
    </w:r>
    <w:r w:rsidRPr="06E3B4EA">
      <w:rPr>
        <w:rFonts w:ascii="Book Antiqua" w:hAnsi="Book Antiqua"/>
        <w:sz w:val="24"/>
        <w:szCs w:val="24"/>
      </w:rPr>
      <w:t>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35665818">
    <w:abstractNumId w:val="0"/>
  </w:num>
  <w:num w:numId="2" w16cid:durableId="688599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1D5445"/>
    <w:rsid w:val="001E5B81"/>
    <w:rsid w:val="002F71C8"/>
    <w:rsid w:val="003A4930"/>
    <w:rsid w:val="00415A59"/>
    <w:rsid w:val="005A2BD8"/>
    <w:rsid w:val="00694342"/>
    <w:rsid w:val="006C67F9"/>
    <w:rsid w:val="006E1636"/>
    <w:rsid w:val="006E3881"/>
    <w:rsid w:val="007954FB"/>
    <w:rsid w:val="00910658"/>
    <w:rsid w:val="0092588A"/>
    <w:rsid w:val="00934A35"/>
    <w:rsid w:val="00955CF2"/>
    <w:rsid w:val="009C7392"/>
    <w:rsid w:val="009D394E"/>
    <w:rsid w:val="00B138E4"/>
    <w:rsid w:val="00B73E6F"/>
    <w:rsid w:val="00BD668E"/>
    <w:rsid w:val="00D66317"/>
    <w:rsid w:val="00DA3015"/>
    <w:rsid w:val="00DC1DCE"/>
    <w:rsid w:val="00ED3AB6"/>
    <w:rsid w:val="00F02278"/>
    <w:rsid w:val="00F1323D"/>
    <w:rsid w:val="06E3B4EA"/>
    <w:rsid w:val="2DE4E634"/>
    <w:rsid w:val="4B580BDC"/>
    <w:rsid w:val="605B2D10"/>
    <w:rsid w:val="696BB15F"/>
    <w:rsid w:val="69E8E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B4CFFA0"/>
  <w15:docId w15:val="{620675BA-2257-45D4-A053-EEE15BC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534</Words>
  <Characters>3049</Characters>
  <Application>Microsoft Office Word</Application>
  <DocSecurity>4</DocSecurity>
  <Lines>25</Lines>
  <Paragraphs>7</Paragraphs>
  <ScaleCrop>false</ScaleCrop>
  <Company>HP Inc.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Rajeev P K {राजीव पी.के.}</cp:lastModifiedBy>
  <cp:revision>19</cp:revision>
  <cp:lastPrinted>2022-10-10T23:44:00Z</cp:lastPrinted>
  <dcterms:created xsi:type="dcterms:W3CDTF">2019-05-22T22:54:00Z</dcterms:created>
  <dcterms:modified xsi:type="dcterms:W3CDTF">2024-01-16T19:03:00Z</dcterms:modified>
</cp:coreProperties>
</file>